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014788" cy="15472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4788" cy="1547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before="180" w:line="276" w:lineRule="auto"/>
        <w:jc w:val="center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18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Dziewczyny w grze! — rusza IV edycja programu stypendialno-mentoringowego, który tworzy społeczność młodych kobiet w branży gamedev </w:t>
      </w:r>
    </w:p>
    <w:p w:rsidR="00000000" w:rsidDel="00000000" w:rsidP="00000000" w:rsidRDefault="00000000" w:rsidRPr="00000000" w14:paraId="00000004">
      <w:pPr>
        <w:spacing w:after="180" w:before="18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ZDJĘCIA DO PUBLIKACJI: h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ttps://drive.google.com/drive/folders/1i-It9VQa0SvELj9lEfTsF7Bn8Dc9ZI9n?usp=sharing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before="180"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VIDEO DO PUBLIKACJI: </w:t>
      </w:r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https://drive.google.com/file/d/11NBnPK5nXuUkjbCMYW_11AVBiKfWSmlB/view?usp=sharing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80" w:before="18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before="18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CD PROJEKT S.A.</w:t>
      </w:r>
      <w:r w:rsidDel="00000000" w:rsidR="00000000" w:rsidRPr="00000000">
        <w:rPr>
          <w:sz w:val="26"/>
          <w:szCs w:val="26"/>
          <w:rtl w:val="0"/>
        </w:rPr>
        <w:t xml:space="preserve"> oraz </w:t>
      </w:r>
      <w:r w:rsidDel="00000000" w:rsidR="00000000" w:rsidRPr="00000000">
        <w:rPr>
          <w:b w:val="1"/>
          <w:sz w:val="26"/>
          <w:szCs w:val="26"/>
          <w:rtl w:val="0"/>
        </w:rPr>
        <w:t xml:space="preserve">Fundacja Edukacyjna Perspektywy</w:t>
      </w:r>
      <w:r w:rsidDel="00000000" w:rsidR="00000000" w:rsidRPr="00000000">
        <w:rPr>
          <w:sz w:val="26"/>
          <w:szCs w:val="26"/>
          <w:rtl w:val="0"/>
        </w:rPr>
        <w:t xml:space="preserve"> ogłaszają IV edycję programu stypendialno-mentoringowego dla dziewczyn ze szkół średnich zainteresowanych branżą gier wideo. </w:t>
      </w:r>
      <w:r w:rsidDel="00000000" w:rsidR="00000000" w:rsidRPr="00000000">
        <w:rPr>
          <w:b w:val="1"/>
          <w:sz w:val="26"/>
          <w:szCs w:val="26"/>
          <w:rtl w:val="0"/>
        </w:rPr>
        <w:t xml:space="preserve">Rekrutacja online do programu rozpoczyna się 9 września i potrwa do 31 października 2024 roku.</w:t>
      </w:r>
    </w:p>
    <w:p w:rsidR="00000000" w:rsidDel="00000000" w:rsidP="00000000" w:rsidRDefault="00000000" w:rsidRPr="00000000" w14:paraId="00000008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Dziewczyny w grze! to odpowiedź na zapotrzebowanie branży gamedev na zdolne kobiety.</w:t>
      </w:r>
      <w:r w:rsidDel="00000000" w:rsidR="00000000" w:rsidRPr="00000000">
        <w:rPr>
          <w:sz w:val="26"/>
          <w:szCs w:val="26"/>
          <w:rtl w:val="0"/>
        </w:rPr>
        <w:t xml:space="preserve"> Według najnowszych badań IQS opublikowanych w raporcie Game Story w Polsce jest 17 milionów graczy, z czego aż 47% z nich,czyli 8 milionów, stanowią kobiety! Prawie 2,3 mln kobiet deklaruje, że gra codziennie na konsoli lub komputerze, a 22% graczek mówi, że gaming jest ich pasją. Jednak wśród osób pracujących w gamedevie kobiety stanowią jedynie 20%. Fundacja Edukacyjna Perspektywy od lat bada sytuację kobiet w technologiach, zarówno w Polsce, jak i na świecie. By uzyskać jak najszerszy obraz branży, monitoruje też udział kobiet w edukacji inżynierskiej, a potem także ich kariery naukowe i zawodowe w firmach technologicznych. Mimo, że od ponad dekady coraz więcej kobiet trafia do branży high-tech, to jednak wciąż jest ich bardzo mało - od kilkunastu do ok. 25% w zależności od badanego odcinka kariery. </w:t>
      </w:r>
    </w:p>
    <w:p w:rsidR="00000000" w:rsidDel="00000000" w:rsidP="00000000" w:rsidRDefault="00000000" w:rsidRPr="00000000" w14:paraId="00000009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Program skierowany jest do uczennic szkół średnich każdego typu, ze szczególnym uwzględnieniem kandydatek z mniejszych miejscowości. Program składa się z rocznego cyklu szkoleń oraz indywidualnej opieki mentorskiej ze strony ekspertów z CD PROJEKT RED.</w:t>
      </w:r>
    </w:p>
    <w:p w:rsidR="00000000" w:rsidDel="00000000" w:rsidP="00000000" w:rsidRDefault="00000000" w:rsidRPr="00000000" w14:paraId="0000000A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Poprzednie trzy edycje programu cieszyły się ogromnym zainteresowaniem, zgłosiło się ponad 3500 utalentowanych kandydatek z całego kraju.  Dziewczyny, które ukończyły program dołączają do grona Alumni — społeczności ponad 40 absolwentek, dla których CD PROJEKT RED organizuje dodatkowe </w:t>
      </w:r>
      <w:r w:rsidDel="00000000" w:rsidR="00000000" w:rsidRPr="00000000">
        <w:rPr>
          <w:sz w:val="26"/>
          <w:szCs w:val="26"/>
          <w:rtl w:val="0"/>
        </w:rPr>
        <w:t xml:space="preserve">inicjatywy</w:t>
      </w:r>
      <w:r w:rsidDel="00000000" w:rsidR="00000000" w:rsidRPr="00000000">
        <w:rPr>
          <w:sz w:val="26"/>
          <w:szCs w:val="26"/>
          <w:rtl w:val="0"/>
        </w:rPr>
        <w:t xml:space="preserve"> takie jak dedykowane warsztaty na Women in Tech Summit. Wiele z nich wybrało studia związane z dalszym rozwojem w gamedev lub podjęło pracę w branży.</w:t>
      </w:r>
    </w:p>
    <w:p w:rsidR="00000000" w:rsidDel="00000000" w:rsidP="00000000" w:rsidRDefault="00000000" w:rsidRPr="00000000" w14:paraId="0000000B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i w:val="1"/>
          <w:sz w:val="26"/>
          <w:szCs w:val="26"/>
          <w:rtl w:val="0"/>
        </w:rPr>
        <w:t xml:space="preserve">Po</w:t>
      </w:r>
      <w:r w:rsidDel="00000000" w:rsidR="00000000" w:rsidRPr="00000000">
        <w:rPr>
          <w:i w:val="1"/>
          <w:sz w:val="26"/>
          <w:szCs w:val="26"/>
          <w:rtl w:val="0"/>
        </w:rPr>
        <w:t xml:space="preserve"> trzech latach od inauguracji programu z dumą obserwujemy, jak powiększa się społeczność młodych kobiet zainteresowanych branżą gamedev. To wspaniałe widzieć, jak uczestniczki i absolwentki naszego programu </w:t>
      </w:r>
      <w:r w:rsidDel="00000000" w:rsidR="00000000" w:rsidRPr="00000000">
        <w:rPr>
          <w:i w:val="1"/>
          <w:color w:val="444746"/>
          <w:sz w:val="26"/>
          <w:szCs w:val="26"/>
          <w:rtl w:val="0"/>
        </w:rPr>
        <w:t xml:space="preserve">poznają się, tworzą sieć wsparcia, a nawet przyjaźnie!</w:t>
      </w:r>
      <w:r w:rsidDel="00000000" w:rsidR="00000000" w:rsidRPr="00000000">
        <w:rPr>
          <w:sz w:val="26"/>
          <w:szCs w:val="26"/>
          <w:rtl w:val="0"/>
        </w:rPr>
        <w:t xml:space="preserve"> — komentuje  Agnieszka Szamałek-Michalska, Culture, Diversity and Inclusion Director w CD PROJEKT RED. — </w:t>
      </w:r>
      <w:r w:rsidDel="00000000" w:rsidR="00000000" w:rsidRPr="00000000">
        <w:rPr>
          <w:i w:val="1"/>
          <w:sz w:val="26"/>
          <w:szCs w:val="26"/>
          <w:rtl w:val="0"/>
        </w:rPr>
        <w:t xml:space="preserve">100%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naszych absolwentek deklaruje chęć pracy w branży gamedev, dlatego wierzę, że ich drogi spotkają się na ścieżce zawodowej, a kontakty, które nawiązują na tym etapie, pomogą im zrealizować niesamowite projekty</w:t>
      </w:r>
      <w:r w:rsidDel="00000000" w:rsidR="00000000" w:rsidRPr="00000000">
        <w:rPr>
          <w:sz w:val="26"/>
          <w:szCs w:val="26"/>
          <w:rtl w:val="0"/>
        </w:rPr>
        <w:t xml:space="preserve">. — dodaje.  </w:t>
      </w:r>
    </w:p>
    <w:p w:rsidR="00000000" w:rsidDel="00000000" w:rsidP="00000000" w:rsidRDefault="00000000" w:rsidRPr="00000000" w14:paraId="0000000C">
      <w:pPr>
        <w:jc w:val="both"/>
        <w:rPr>
          <w:i w:val="1"/>
          <w:sz w:val="26"/>
          <w:szCs w:val="26"/>
          <w:highlight w:val="yellow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- </w:t>
      </w:r>
      <w:r w:rsidDel="00000000" w:rsidR="00000000" w:rsidRPr="00000000">
        <w:rPr>
          <w:i w:val="1"/>
          <w:sz w:val="26"/>
          <w:szCs w:val="26"/>
          <w:rtl w:val="0"/>
        </w:rPr>
        <w:t xml:space="preserve">Dziewczyny w grze! udowadniają, jak wielki potencjał artystyczny i technologiczny drzemie w młodym pokoleniu kobiet</w:t>
      </w:r>
      <w:r w:rsidDel="00000000" w:rsidR="00000000" w:rsidRPr="00000000">
        <w:rPr>
          <w:sz w:val="26"/>
          <w:szCs w:val="26"/>
          <w:rtl w:val="0"/>
        </w:rPr>
        <w:t xml:space="preserve"> - mówi dr Bianka Siwińska, szefowa Perspektywy Women in Tech - </w:t>
      </w:r>
      <w:r w:rsidDel="00000000" w:rsidR="00000000" w:rsidRPr="00000000">
        <w:rPr>
          <w:i w:val="1"/>
          <w:sz w:val="26"/>
          <w:szCs w:val="26"/>
          <w:rtl w:val="0"/>
        </w:rPr>
        <w:t xml:space="preserve">Na naszych oczach dojrzewają prawdziwe talenty, kiełkują wspaniałe pomysły i rodzą się innowacyjne projekty. Wystarczy odrobina wsparcia, inspirującego mentoringu i przede wszystkim zaszczepienia wiary w siebie, by dziewczyny zaczęły rozwijać skrzydła i przekraczać granice, które narzuciła im szkoła czy środowisko. Wspaniale jest obserwować, jak odważnie wchodzą do gry o swoją zawodową przyszłość!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Trzy edycje udowodniły także, że relacja mentorska ma pozytywny wpływ na tych, którzy dzielą się swoimi umiejętnościami. M</w:t>
      </w:r>
      <w:r w:rsidDel="00000000" w:rsidR="00000000" w:rsidRPr="00000000">
        <w:rPr>
          <w:sz w:val="26"/>
          <w:szCs w:val="26"/>
          <w:rtl w:val="0"/>
        </w:rPr>
        <w:t xml:space="preserve">entorki i mentorzy z CD PROJEKT RED mają szansę przekazać swoje doświadczenie i wiedzę młodym kobietom. W opiniach na temat projektu eksperci i ekspertki dzielili się spostrzeżeniami o tym, że mentoring pozwolił im nie tylko rozwijać swoje umiejętności zawodowe, ale również zwiększył ich satysfakcję z pracy oraz poczucie wpływu na rozwój branży gamedev. Ponad 95% z nich zadeklarowało chęć ponownego udziału w programie.</w:t>
      </w:r>
    </w:p>
    <w:p w:rsidR="00000000" w:rsidDel="00000000" w:rsidP="00000000" w:rsidRDefault="00000000" w:rsidRPr="00000000" w14:paraId="0000000E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Uczestniczki poprzednich edycji pokazały cały wachlarz talentów oraz niesamowity rozwój podczas trwania programu. Oto, co same Dziewczyny w grze! mówią o programie: </w:t>
      </w:r>
    </w:p>
    <w:p w:rsidR="00000000" w:rsidDel="00000000" w:rsidP="00000000" w:rsidRDefault="00000000" w:rsidRPr="00000000" w14:paraId="0000000F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</w:t>
      </w:r>
      <w:r w:rsidDel="00000000" w:rsidR="00000000" w:rsidRPr="00000000">
        <w:rPr>
          <w:i w:val="1"/>
          <w:sz w:val="26"/>
          <w:szCs w:val="26"/>
          <w:rtl w:val="0"/>
        </w:rPr>
        <w:t xml:space="preserve">Program jest jak wiedźmińska wyprawa na szlak — pełen inspiracji, niezapomnianych wrażeń i wyzwań, które uczą wytrwałości i odwagi. Niewątpliwie pomógł mi otworzyć się na nowe możliwości i znaleźć odpowiedzi na pytania, które nurtowały mnie od dzieciństwa. Ten rok był dla mnie „Jaskółką”, która umocniła moje umiejętności i dała mi to, co w życiu najważniejsze — wiarę w siebie! </w:t>
      </w:r>
      <w:r w:rsidDel="00000000" w:rsidR="00000000" w:rsidRPr="00000000">
        <w:rPr>
          <w:sz w:val="26"/>
          <w:szCs w:val="26"/>
          <w:rtl w:val="0"/>
        </w:rPr>
        <w:t xml:space="preserve">—</w:t>
      </w:r>
      <w:r w:rsidDel="00000000" w:rsidR="00000000" w:rsidRPr="00000000">
        <w:rPr>
          <w:sz w:val="26"/>
          <w:szCs w:val="26"/>
          <w:rtl w:val="0"/>
        </w:rPr>
        <w:t xml:space="preserve"> wspomina Anna Dyrcz, absolwentka drugiej edycji programu Dziewczyny w grze!, twórczyni  projektu Girls Mean STEM.  </w:t>
      </w:r>
    </w:p>
    <w:p w:rsidR="00000000" w:rsidDel="00000000" w:rsidP="00000000" w:rsidRDefault="00000000" w:rsidRPr="00000000" w14:paraId="00000010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</w:t>
      </w:r>
      <w:r w:rsidDel="00000000" w:rsidR="00000000" w:rsidRPr="00000000">
        <w:rPr>
          <w:i w:val="1"/>
          <w:sz w:val="26"/>
          <w:szCs w:val="26"/>
          <w:rtl w:val="0"/>
        </w:rPr>
        <w:t xml:space="preserve">Zostanie laureatką pokazało mi, że mogę coś osiągnąć nie tylko w moich rodzinnych czterech ścianach, ale też w wielkim świecie. Poznałam bardzo wiele wyjątkowych i doświadczonych osób, które pomogły mi nie tylko zdobyć wiedzę i umiejętności, ale też pomogły mi zdefiniować siebie, swoje zainteresowania i plany na przyszłość. Gorąco zachęcam do spróbowania swoich sił w tegorocznej rekrutacji — nie ma drugiego takiego akceleratora rozwoju jak Dziewczyny w Grze!</w:t>
      </w:r>
      <w:r w:rsidDel="00000000" w:rsidR="00000000" w:rsidRPr="00000000">
        <w:rPr>
          <w:sz w:val="26"/>
          <w:szCs w:val="26"/>
          <w:rtl w:val="0"/>
        </w:rPr>
        <w:t xml:space="preserve">- dodaje Beata Orlińska, absolwentka drugiej edycji programu.</w:t>
      </w:r>
    </w:p>
    <w:p w:rsidR="00000000" w:rsidDel="00000000" w:rsidP="00000000" w:rsidRDefault="00000000" w:rsidRPr="00000000" w14:paraId="00000011">
      <w:pPr>
        <w:spacing w:after="180" w:before="180" w:line="276" w:lineRule="auto"/>
        <w:jc w:val="both"/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- Udział w programie był dla mnie niesamowitą szansą. Poznałam tutaj wspaniałe, pełne pasji osoby, które chętnie dzieliły się swoją wiedzą i doświadczeniem. To właśnie one pokazały mi, że tworzenie gier to nie czarna magia i że wszystkiego można się nauczyć, wystarczy tylko chcieć! Dzięki programowi odnalazłam swoje miejsce w gamedevie i uwierzyłam, że ja też mogę! </w:t>
      </w:r>
      <w:r w:rsidDel="00000000" w:rsidR="00000000" w:rsidRPr="00000000">
        <w:rPr>
          <w:sz w:val="26"/>
          <w:szCs w:val="26"/>
          <w:rtl w:val="0"/>
        </w:rPr>
        <w:t xml:space="preserve">—</w:t>
      </w:r>
      <w:r w:rsidDel="00000000" w:rsidR="00000000" w:rsidRPr="00000000">
        <w:rPr>
          <w:sz w:val="26"/>
          <w:szCs w:val="26"/>
          <w:rtl w:val="0"/>
        </w:rPr>
        <w:t xml:space="preserve"> komentuje Martyna Plutowska, absolwentka drugiej edycji programu.</w:t>
      </w:r>
    </w:p>
    <w:p w:rsidR="00000000" w:rsidDel="00000000" w:rsidP="00000000" w:rsidRDefault="00000000" w:rsidRPr="00000000" w14:paraId="00000012">
      <w:pPr>
        <w:spacing w:after="180" w:before="18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Więcej informacji o programie oraz formularz zgłoszeniowy można znaleźć na oficjalnej stronie: </w:t>
      </w:r>
      <w:hyperlink r:id="rId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www.dziewczynywgrze.pl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80" w:before="180" w:line="276" w:lineRule="auto"/>
        <w:rPr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O studiu CD PROJEKT RED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Powstałe w 2002 roku studio CD PROJEKT RED tworzy i wydaje gry wideo na komputery osobiste oraz konsole najnowszej generacji. Flagowymi tytułami studia są Cyberpunk 2077, w tym dodatek Widmo wolności w klimacie szpiegowskiego thrillera, oraz seria gier o Wiedźminie, w tym Wiedźmin 3: Dziki Gon i dodatki Serca z kamienia oraz Krew i wino. CD PROJEKT RED jest również współodpowiedzialne za stworzenie wielokrotnie nagradzanego serialu anime Cyberpunk: Edgerunners. Wśród tytułów stworzonych przez polskie studio są również Wojna Krwi: Wiedźmińskie Opowieści, i GWINT: Wiedźmińska Gra Karciana. Razem z platformą cyfrowej dystrybucji GOG.COM, studio jest częścią Grupy Kapitałowej CD PROJEKT. CD PROJEKT S.A. jest spółką notowaną na Giełdzie Papierów Wartościowych w Warszawie (ISIN: PLOPTTC00011).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O Fundacji Edukacyjnej Perspektywy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Edukacyjna Perspektywy od 20 lat wspiera wybory edukacyjne młodych ludzi – m.in. poprzez rankingi szkół średnich i wyższych. Współpracuje z uczelniami, otwierając je na świat i dbając o ich międzynarodową widzialność. Stawia mocno na kobiety w technologiach – bo wierzy, że ich wielki potencjał przyczyni się do rozwiązywania największych problemów współczesności – w nowy, twórczy sposób. Od 15 lat prowadzi akcję „Dziewczyny na politechniki!”, dzięki której udział kobiet na uczelniach technicznych w Polsce wzrósł o 10%. Stworzyła też największe wydarzenie dla kobiet w technologiach w Europie – „Perspektywy Women in Tech Summit”.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ziewczynywgrze.p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drive.google.com/drive/folders/1i-It9VQa0SvELj9lEfTsF7Bn8Dc9ZI9n?usp=sharing" TargetMode="External"/><Relationship Id="rId8" Type="http://schemas.openxmlformats.org/officeDocument/2006/relationships/hyperlink" Target="https://drive.google.com/file/d/11NBnPK5nXuUkjbCMYW_11AVBiKfWSml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