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4014788" cy="154722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4788" cy="1547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80" w:before="180" w:line="276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0" w:before="18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Dziewczyny w grze! — </w:t>
      </w:r>
      <w:r w:rsidDel="00000000" w:rsidR="00000000" w:rsidRPr="00000000">
        <w:rPr>
          <w:b w:val="1"/>
          <w:sz w:val="20"/>
          <w:szCs w:val="20"/>
          <w:rtl w:val="0"/>
        </w:rPr>
        <w:t xml:space="preserve">rusza III edycja programu stypendialno-mentoringowego</w:t>
      </w:r>
    </w:p>
    <w:p w:rsidR="00000000" w:rsidDel="00000000" w:rsidP="00000000" w:rsidRDefault="00000000" w:rsidRPr="00000000" w14:paraId="00000004">
      <w:pPr>
        <w:spacing w:after="180" w:before="18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dla dziewczyn w gamedevie</w:t>
      </w:r>
    </w:p>
    <w:p w:rsidR="00000000" w:rsidDel="00000000" w:rsidP="00000000" w:rsidRDefault="00000000" w:rsidRPr="00000000" w14:paraId="00000005">
      <w:pPr>
        <w:spacing w:after="180" w:before="180"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0" w:before="18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CD PROJEKT S.A. i Fundacja Edukacyjna Perspektywy ogłosiły start III edycji programu dla dziewczyn zainteresowanych rozwojem i pracą w branży gier wideo.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Dziewczyny w grze!</w:t>
      </w:r>
      <w:r w:rsidDel="00000000" w:rsidR="00000000" w:rsidRPr="00000000">
        <w:rPr>
          <w:sz w:val="20"/>
          <w:szCs w:val="20"/>
          <w:rtl w:val="0"/>
        </w:rPr>
        <w:t xml:space="preserve"> to pierwszy w Polsce program stypendialno-mentoringowy dla kobiet w gamingu i gamedevie skierowany do uczennic szkół średnich każdego typu, ze szczególnym uwzględnieniem kandydatek z mniejszych miejscowości. W jego ramach dziewczyny wezmą udział w rocznym cyklu szkoleń z zakresu tworzenia gier wideo, otrzymają indywidualną opiekę mentorską specjalistów i specjalistek ze studia CD PROJEKT RED oraz 12-miesięczne wsparcie finansowe przeznaczone na pokrycie kosztów edukacji i rozwoju. 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80" w:before="180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Pierwszy etap rekrutacji online do III edycji programu rozpocznie się 4 września i potrwa do 30 października 2023 roku.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80" w:before="180" w:line="276" w:lineRule="auto"/>
        <w:jc w:val="both"/>
        <w:rPr>
          <w:color w:val="434343"/>
          <w:sz w:val="20"/>
          <w:szCs w:val="20"/>
          <w:highlight w:val="white"/>
        </w:rPr>
      </w:pPr>
      <w:r w:rsidDel="00000000" w:rsidR="00000000" w:rsidRPr="00000000">
        <w:rPr>
          <w:i w:val="1"/>
          <w:color w:val="434343"/>
          <w:sz w:val="20"/>
          <w:szCs w:val="20"/>
          <w:highlight w:val="white"/>
          <w:rtl w:val="0"/>
        </w:rPr>
        <w:t xml:space="preserve">Bardzo się cieszę, że właśnie rozpoczynamy rekrutację do 3. edycji projektu CD PROJEKT RED - Dziewczyny w Grze! Uczestniczki poprzednich dwóch edycji pokazały cały wachlarz talentów, zachwyciły nas swoimi projektami, a przede wszystkim swoim niesamowitym rozwojem w trakcie programu! Ich pasja i energia zainspirowały nas wszystkich. Branża gamingu potrzebuje zdolnych dziewczyn, dlatego zachęcamy wszystkie zainteresowane kandydatki do aplikowania i wspólnej przygody! Liczymy na waszą obecność! "</w:t>
      </w:r>
      <w:r w:rsidDel="00000000" w:rsidR="00000000" w:rsidRPr="00000000">
        <w:rPr>
          <w:color w:val="434343"/>
          <w:sz w:val="20"/>
          <w:szCs w:val="20"/>
          <w:highlight w:val="white"/>
          <w:rtl w:val="0"/>
        </w:rPr>
        <w:t xml:space="preserve"> mówi Agnieszka Szamałek-Michalska, Culture, Diversity and Inclusion Director w CD PROJEKT RED. </w:t>
      </w:r>
    </w:p>
    <w:p w:rsidR="00000000" w:rsidDel="00000000" w:rsidP="00000000" w:rsidRDefault="00000000" w:rsidRPr="00000000" w14:paraId="0000000B">
      <w:pPr>
        <w:spacing w:after="180" w:before="18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Fundacja Edukacyjna Perspektywy, która od lat działa na rzecz wspierania wyborów edukacyjnych młodych ludzi i jest odpowiedzialna za szereg inicjatyw mających na celu wspieranie kobiet w branży technologicznej współorganizuje ten program.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–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W Perspektywach wierzymy mocno w dziewczyny i ich moc zmieniania świata. W programie “Dziewczyny w grze!” chcemy dotrzeć do utalentowanych dziewczyn, przekazać im wiedzę, narzędzia i to co mniej uchwytne, a kluczowe — dawkę odwagi, która pomoże im spojrzeć na swoje życie w szerszej perspektywie i zaplanować z przytupem przyszłość. Ten program jest niczym wojownicza księżniczka Ciri z Wiedźmina. Razem z nią zawalczymy, aby dziewczyny były naprawdę w grze!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– mówi dr Bianka Siwińska, szefowa Perspektywy Women in Tech.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Dwie poprzednie edycje tego innowacyjnego projektu edukacyjnego cieszyły się ogromnym zainteresowaniem - z całej Polski napłynęło ponad 2500 zgłoszeń od utalentowanych i zafascynowanych gamingiem młodych programistek, graficzek, animatorek i pisarek. Najzdolniejsze z nich przez rok mogły rozwijać swoje umiejętności twarde i miękkie pod okiem mentorów i mentorek z CD PROJEKT RED, twórców kultowego “Wiedźmina” i “Cyberpunk 2077”.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Według badań firmy </w:t>
      </w:r>
      <w:r w:rsidDel="00000000" w:rsidR="00000000" w:rsidRPr="00000000">
        <w:rPr>
          <w:sz w:val="20"/>
          <w:szCs w:val="20"/>
          <w:rtl w:val="0"/>
        </w:rPr>
        <w:t xml:space="preserve">IQS, lidera badań rynku, opublikowanych w raporcie </w:t>
      </w:r>
      <w:r w:rsidDel="00000000" w:rsidR="00000000" w:rsidRPr="00000000">
        <w:rPr>
          <w:i w:val="1"/>
          <w:sz w:val="20"/>
          <w:szCs w:val="20"/>
          <w:rtl w:val="0"/>
        </w:rPr>
        <w:t xml:space="preserve">Game Story</w:t>
      </w:r>
      <w:r w:rsidDel="00000000" w:rsidR="00000000" w:rsidRPr="00000000">
        <w:rPr>
          <w:sz w:val="20"/>
          <w:szCs w:val="20"/>
          <w:rtl w:val="0"/>
        </w:rPr>
        <w:t xml:space="preserve"> - w Polsce</w:t>
      </w:r>
      <w:r w:rsidDel="00000000" w:rsidR="00000000" w:rsidRPr="00000000">
        <w:rPr>
          <w:sz w:val="20"/>
          <w:szCs w:val="20"/>
          <w:rtl w:val="0"/>
        </w:rPr>
        <w:t xml:space="preserve"> jest 17 milionów osób grających, z czego aż 47% z nich, czyli 8 milionów, stanowią kobiety! Prawie 2,3 mln kobiet deklaruje, że gra codziennie na konsoli lub komputerze, a 22% graczek podkreśla, że gaming jest ich pasją. Nic więc dziwnego, że wszystkie edycje programu Dziewczyny w Grze! cieszyły się taką popularnością!</w:t>
      </w:r>
    </w:p>
    <w:p w:rsidR="00000000" w:rsidDel="00000000" w:rsidP="00000000" w:rsidRDefault="00000000" w:rsidRPr="00000000" w14:paraId="00000011">
      <w:pPr>
        <w:spacing w:after="180" w:before="180" w:line="276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Więcej informacji o programie wraz z regulaminem oraz formularzem zgłoszeniowym znajduje się na oficjalnej stronie: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www.dziewczynywgrze.pl</w:t>
      </w:r>
    </w:p>
    <w:p w:rsidR="00000000" w:rsidDel="00000000" w:rsidP="00000000" w:rsidRDefault="00000000" w:rsidRPr="00000000" w14:paraId="00000012">
      <w:pPr>
        <w:spacing w:after="180" w:before="18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80" w:before="18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80" w:before="18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80" w:before="18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80" w:before="18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80" w:before="18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80" w:before="18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80" w:before="18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80" w:before="180" w:line="276" w:lineRule="auto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O Grupie Kapitałowej CD PROJEKT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CD PROJEKT S.A. prowadzi działalność w globalnej, dynamicznie rozwijającej się branży gier wideo. Spółka stoi na czele Grupy Kapitałowej CD PROJEKT. Dwa podstawowe segmenty działalności Grupy Kapitałowej to CD PROJEKT RED i GOG.COM.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Produkcja gier wideo realizowana jest przez studio CD PROJEKT RED funkcjonujące w strukturach Grupy CD PROJEKT. Działalność ta polega na tworzeniu i wydawaniu gier wideo na komputery osobiste oraz konsole najnowszej generacji. Studio znane jest na całym świecie z gry Cyberpunk 2077 i serii gier Wiedźmin, flagowych marek studia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Cyfrowa dystrybucja gier w skali globalnej realizowana jest w ramach serwisu GOG.COM. Działalność ta polega na sprzedaży i dostarczaniu gier bezpośrednio na komputer gracza za pomocą własnej platformy GOG.COM i aplikacji GOG Galaxy.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O Fundacji Edukacyjnej Perspektywy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Fundacja Edukacyjna Perspektywy od 20 lat wspiera wybory edukacyjne młodych ludzi – m.in. poprzez rankingi szkół średnich i wyższych. Współpracuje z uczelniami, otwierając je na świat i dbając o ich międzynarodową widzialność. Stawia mocno na kobiety w technologiach – bo wierzy, że ich wielki potencjał przyczyni się do rozwiązywania największych problemów współczesności – w nowy, twórczy sposób. Od 15 lat prowadzi akcję „Dziewczyny na politechniki!”, dzięki której udział kobiet na uczelniach technicznych w Polsce wzrósł o 10%. Stworzyła też największe wydarzenie dla kobiet w technologiach w Europie – „Perspektywy Women in Tech Summit”.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