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209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before="18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80" w:before="1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Dziewczyny w grze! — </w:t>
      </w:r>
      <w:r w:rsidDel="00000000" w:rsidR="00000000" w:rsidRPr="00000000">
        <w:rPr>
          <w:b w:val="1"/>
          <w:sz w:val="18"/>
          <w:szCs w:val="18"/>
          <w:rtl w:val="0"/>
        </w:rPr>
        <w:t xml:space="preserve">rusza program stypendialno-mentoringowy</w:t>
      </w:r>
    </w:p>
    <w:p w:rsidR="00000000" w:rsidDel="00000000" w:rsidP="00000000" w:rsidRDefault="00000000" w:rsidRPr="00000000" w14:paraId="00000005">
      <w:pPr>
        <w:spacing w:after="180" w:before="1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im. Karoliny Grochowskiej </w:t>
      </w:r>
    </w:p>
    <w:p w:rsidR="00000000" w:rsidDel="00000000" w:rsidP="00000000" w:rsidRDefault="00000000" w:rsidRPr="00000000" w14:paraId="00000006">
      <w:pPr>
        <w:spacing w:after="180" w:before="18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before="18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CD PROJEKT S.A. razem z Fundacją Edukacyjną Perspektywy ogłosił start programu stypendialnego dla młodych dziewcząt zainteresowanych pracą w branży gier wideo. </w:t>
      </w:r>
    </w:p>
    <w:p w:rsidR="00000000" w:rsidDel="00000000" w:rsidP="00000000" w:rsidRDefault="00000000" w:rsidRPr="00000000" w14:paraId="00000008">
      <w:pPr>
        <w:jc w:val="both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Dziewczyny w grze!</w:t>
      </w:r>
      <w:r w:rsidDel="00000000" w:rsidR="00000000" w:rsidRPr="00000000">
        <w:rPr>
          <w:sz w:val="18"/>
          <w:szCs w:val="18"/>
          <w:rtl w:val="0"/>
        </w:rPr>
        <w:t xml:space="preserve"> to pierwszy w Polsce program stypendialno-mentoringowy dla kobiet w gamingu, skierowany do uczennic szkół średnich każdego typu, ze szczególnym uwzględnieniem kandydatek z mniejszych miejscowości. W jego ramach uczestniczki wezmą udział w cyklu szkoleń z zakresu tworzenia gier wideo, otrzymają opiekę ze strony mentorki bądź mentora — osób należących do zespołu studia CD PROJEKT RED — oraz wsparcie finansowe przeznaczone na pokrycie kosztów edukacji i rozwoju.  </w:t>
      </w:r>
    </w:p>
    <w:p w:rsidR="00000000" w:rsidDel="00000000" w:rsidP="00000000" w:rsidRDefault="00000000" w:rsidRPr="00000000" w14:paraId="00000009">
      <w:pPr>
        <w:spacing w:after="180" w:before="1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rtl w:val="0"/>
        </w:rPr>
        <w:t xml:space="preserve">Nasz program kierujemy do młodych dziewcząt z mniejszych miejscowości, które dopiero zaczynają planować swoją przyszłość i karierę zawodową. Być może część z nich nigdy nie pomyślała poważnie o pracy przy grach wideo, bo to „zajęcia dla chłopaków”? W naszym społeczeństwie pokutuje bowiem stereotyp, że branża gier wideo jest miejscem tworzonym głównie przez i dla mężczyzn. Chcemy to zmienić i tym samym ułatwić dziewczynom dostęp do naszej branży, a ją samą uczynić bardziej zróżnicowaną</w:t>
      </w:r>
      <w:r w:rsidDel="00000000" w:rsidR="00000000" w:rsidRPr="00000000">
        <w:rPr>
          <w:sz w:val="18"/>
          <w:szCs w:val="18"/>
          <w:rtl w:val="0"/>
        </w:rPr>
        <w:t xml:space="preserve"> – mówi Agnieszka Szamałek-Michalska, Internal Communication &amp; Culture Manager w CD PROJEKT RED. </w:t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Współorganizatorem programu jest Fundacja Edukacyjna Perspektywy, która od lat działa na rzecz wspierania wyborów edukacyjnych młodych ludzi i jest odpowiedzialna za szereg inicjatyw mających na celu wspieranie kobiet w branży technologicznej.</w:t>
      </w:r>
    </w:p>
    <w:p w:rsidR="00000000" w:rsidDel="00000000" w:rsidP="00000000" w:rsidRDefault="00000000" w:rsidRPr="00000000" w14:paraId="0000000B">
      <w:pPr>
        <w:jc w:val="both"/>
        <w:rPr>
          <w:color w:val="2d2d2d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color w:val="2d2d2d"/>
          <w:sz w:val="18"/>
          <w:szCs w:val="18"/>
          <w:rtl w:val="0"/>
        </w:rPr>
        <w:t xml:space="preserve">W Perspektywach wierzymy mocno w dziewczyny i ich moc zmieniania świata. W programie Dziewczyny w grze! będziemy zachęcać je do rozwinięcia skrzydeł w niezwykle ekscytującym obszarze — gamingu. To jedna z najbardziej rozwojowych branży, wizytówka Polski w świecie, już czas, aby głos kobiet był w niej mocno słyszalny. Tworzenie tego programu z CD PROJEKT — absolutną legendą i wizjonerem wyznaczającym trendy — to dla nas zaszczyt. Wspólnie chcemy dotrzeć do utalentowanych dziewczyn, przekazać im wiedzę, narzędzia i to co mniej uchwytne, a kluczowe — dawkę odwagi, która pomoże im spojrzeć na swoje życie w szerszej perspektywie i zaplanować z przytupem przyszłość. Ten program jest niczym wojownicza księżniczka Ciri z Wiedźmina. Razem z nią zawalczymy, aby dziewczyny były naprawdę w grze!</w:t>
      </w:r>
      <w:r w:rsidDel="00000000" w:rsidR="00000000" w:rsidRPr="00000000">
        <w:rPr>
          <w:color w:val="2d2d2d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–</w:t>
      </w:r>
      <w:r w:rsidDel="00000000" w:rsidR="00000000" w:rsidRPr="00000000">
        <w:rPr>
          <w:color w:val="2d2d2d"/>
          <w:sz w:val="18"/>
          <w:szCs w:val="18"/>
          <w:rtl w:val="0"/>
        </w:rPr>
        <w:t xml:space="preserve"> mówi dr Bianka Siwińska, szefowa Perspektywy Women in Tech. </w:t>
      </w:r>
    </w:p>
    <w:p w:rsidR="00000000" w:rsidDel="00000000" w:rsidP="00000000" w:rsidRDefault="00000000" w:rsidRPr="00000000" w14:paraId="0000000C">
      <w:pPr>
        <w:spacing w:after="180" w:before="1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Patronką programu jest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Karolina Grochowska, która pełniła rolę producentki przy wielu grach, cieszących się ogromną popularnością, w tym przy serii </w:t>
      </w:r>
      <w:r w:rsidDel="00000000" w:rsidR="00000000" w:rsidRPr="00000000">
        <w:rPr>
          <w:i w:val="1"/>
          <w:sz w:val="18"/>
          <w:szCs w:val="18"/>
          <w:rtl w:val="0"/>
        </w:rPr>
        <w:t xml:space="preserve">Wiedźmin</w:t>
      </w:r>
      <w:r w:rsidDel="00000000" w:rsidR="00000000" w:rsidRPr="00000000">
        <w:rPr>
          <w:sz w:val="18"/>
          <w:szCs w:val="18"/>
          <w:rtl w:val="0"/>
        </w:rPr>
        <w:t xml:space="preserve">. Była jedną z pionierek w polskiej branży gier wideo, a przy tym charyzmatyczną, ambitną i pełną ciepła liderką. Zmarła w 2014 roku po długiej i intensywnej walce z chorobą nowotworową. </w:t>
      </w:r>
    </w:p>
    <w:p w:rsidR="00000000" w:rsidDel="00000000" w:rsidP="00000000" w:rsidRDefault="00000000" w:rsidRPr="00000000" w14:paraId="0000000D">
      <w:pPr>
        <w:spacing w:after="180" w:before="1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rtl w:val="0"/>
        </w:rPr>
        <w:t xml:space="preserve">Karolina aplikowała do CD PROJEKT RED bez żadnego doświadczenia. Gry były jej pasją i chciała sprawdzić, co mogłaby przy nich robić. Chciała zostać testerem, ale szybko udowodniła, że jej miejsce jest gdzie indziej. Wytwarzała wokół siebie aurę, która przyciągała i otwierała ludzi. Została fantastycznym producentem. Była żywiołowa, otwarta, komunikatywna. Mogła dogadać się z każdym: od ekscentrycznego artysty po introwertycznego programistę. Równocześnie była perfekcyjnie zorganizowana i można było na niej polegać w 100%. Do tego zawsze pamiętała o wszystkim i nawet w najtrudniejszych chwilach zarażała innym optymizmem</w:t>
      </w:r>
      <w:r w:rsidDel="00000000" w:rsidR="00000000" w:rsidRPr="00000000">
        <w:rPr>
          <w:sz w:val="18"/>
          <w:szCs w:val="18"/>
          <w:rtl w:val="0"/>
        </w:rPr>
        <w:t xml:space="preserve"> – mówi Paweł Mielniczuk, Art Director: CP Characters &amp; Hardsurfaces w CD PROJEKT RED. </w:t>
      </w:r>
    </w:p>
    <w:p w:rsidR="00000000" w:rsidDel="00000000" w:rsidP="00000000" w:rsidRDefault="00000000" w:rsidRPr="00000000" w14:paraId="0000000E">
      <w:pPr>
        <w:spacing w:after="180" w:before="1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before="18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Rekrutacja do programu rozpocznie się 1 października i potrwa do 25 listopada 2021 roku.  </w:t>
      </w:r>
    </w:p>
    <w:p w:rsidR="00000000" w:rsidDel="00000000" w:rsidP="00000000" w:rsidRDefault="00000000" w:rsidRPr="00000000" w14:paraId="00000010">
      <w:pPr>
        <w:spacing w:after="180" w:before="18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80" w:before="180" w:lineRule="auto"/>
        <w:rPr>
          <w:color w:val="106dd6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Więcej informacji o programie wraz z regulaminem oraz formularzem zgłoszeniowym znajduje się na oficjalnej stronie: </w:t>
      </w:r>
      <w:r w:rsidDel="00000000" w:rsidR="00000000" w:rsidRPr="00000000">
        <w:rPr>
          <w:color w:val="106dd6"/>
          <w:sz w:val="18"/>
          <w:szCs w:val="18"/>
          <w:u w:val="single"/>
          <w:rtl w:val="0"/>
        </w:rPr>
        <w:t xml:space="preserve">www.dziewczynywgrze.pl</w:t>
      </w:r>
    </w:p>
    <w:p w:rsidR="00000000" w:rsidDel="00000000" w:rsidP="00000000" w:rsidRDefault="00000000" w:rsidRPr="00000000" w14:paraId="00000012">
      <w:pPr>
        <w:spacing w:after="180" w:before="180" w:lineRule="auto"/>
        <w:rPr>
          <w:color w:val="106dd6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80" w:before="180" w:lineRule="auto"/>
        <w:rPr>
          <w:color w:val="106dd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80" w:before="180" w:lineRule="auto"/>
        <w:rPr>
          <w:color w:val="106dd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0" w:before="180" w:lineRule="auto"/>
        <w:rPr>
          <w:color w:val="106dd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106dd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O Grupie Kapitałowej CD PROJEKT</w:t>
      </w:r>
    </w:p>
    <w:p w:rsidR="00000000" w:rsidDel="00000000" w:rsidP="00000000" w:rsidRDefault="00000000" w:rsidRPr="00000000" w14:paraId="00000018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CD PROJEKT S.A. prowadzi działalność w globalnej, dynamicznie rozwijającej się branży gier wideo. Spółka stoi na czele Grupy Kapitałowej CD PROJEKT. Dwa podstawowe segmenty działalności Grupy Kapitałowej to CD PROJEKT RED i GOG.COM.</w:t>
      </w:r>
    </w:p>
    <w:p w:rsidR="00000000" w:rsidDel="00000000" w:rsidP="00000000" w:rsidRDefault="00000000" w:rsidRPr="00000000" w14:paraId="00000019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Produkcja gier wideo realizowana jest przez studio CD PROJEKT RED funkcjonujące w strukturach Grupy CD PROJEKT. Działalność ta polega na tworzeniu i wydawaniu gier wideo na komputery osobiste oraz konsole najnowszej generacji. Studio znane jest na całym świecie z serii gier Wiedźmin, flagowej marki studia, GWINTA: Wiedźmińskiej Gry Karcianej, który jest sieciową grą karcianą z wbudowanymi mikropłatnościami, a także z gry Cyberpunk 2077 — największą produkcją w historii studia.</w:t>
      </w:r>
    </w:p>
    <w:p w:rsidR="00000000" w:rsidDel="00000000" w:rsidP="00000000" w:rsidRDefault="00000000" w:rsidRPr="00000000" w14:paraId="0000001A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Cyfrowa dystrybucja gier w skali globalnej realizowana jest w ramach serwisu GOG.COM. Działalność ta polega na sprzedaży i dostarczaniu gier bezpośrednio na komputer gracza za pomocą własnej platformy GOG.COM i aplikacji GOG Galaxy.</w:t>
      </w:r>
    </w:p>
    <w:p w:rsidR="00000000" w:rsidDel="00000000" w:rsidP="00000000" w:rsidRDefault="00000000" w:rsidRPr="00000000" w14:paraId="0000001B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12"/>
          <w:szCs w:val="12"/>
          <w:u w:val="single"/>
        </w:rPr>
      </w:pPr>
      <w:r w:rsidDel="00000000" w:rsidR="00000000" w:rsidRPr="00000000">
        <w:rPr>
          <w:b w:val="1"/>
          <w:sz w:val="12"/>
          <w:szCs w:val="12"/>
          <w:u w:val="single"/>
          <w:rtl w:val="0"/>
        </w:rPr>
        <w:t xml:space="preserve">O Fundacji Edukacyjnej Perspektywy</w:t>
      </w:r>
    </w:p>
    <w:p w:rsidR="00000000" w:rsidDel="00000000" w:rsidP="00000000" w:rsidRDefault="00000000" w:rsidRPr="00000000" w14:paraId="0000001D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2d2d2d"/>
          <w:sz w:val="12"/>
          <w:szCs w:val="12"/>
        </w:rPr>
      </w:pPr>
      <w:r w:rsidDel="00000000" w:rsidR="00000000" w:rsidRPr="00000000">
        <w:rPr>
          <w:color w:val="2d2d2d"/>
          <w:sz w:val="12"/>
          <w:szCs w:val="12"/>
          <w:rtl w:val="0"/>
        </w:rPr>
        <w:t xml:space="preserve">Fundacja Edukacyjna Perspektywy od 20 lat wspiera wybory edukacyjne młodych ludzi – m.in. poprzez rankingi szkół średnich i wyższych. Współpracuje z uczelniami, otwierając je na świat i dbając o ich międzynarodową widzialność. Stawia mocno na kobiety w technologiach – bo wierzy, że ich wielki potencjał przyczyni się do rozwiązywania największych problemów współczesności – w nowy, twórczy sposób. Od 15 lat prowadzi akcję „Dziewczyny na politechniki!”, dzięki której udział kobiet na uczelniach technicznych w Polsce wzrósł o 10%. Stworzyła też największe wydarzenie dla kobiet w technologiach w Europie – „Perspektywy Women in Tech Summit”.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1zrqycdmCki9ELRmsXMXwsUqug==">AMUW2mUBFSRsg19Or4/03QjqwdRKkgHM0VckDGlgaOhvp78vamHwnGn0WU8eEnxVL9908ws0nhuGC9VEUAnYKRA9P7iCwFr/JwpUGZBHzKj8n/VgqD2/evo=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